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ext A"/>
      </w:pPr>
    </w:p>
    <w:p>
      <w:pPr>
        <w:pStyle w:val="Text A"/>
        <w:rPr>
          <w:rFonts w:ascii="Verdana" w:cs="Verdana" w:hAnsi="Verdana" w:eastAsia="Verdana"/>
          <w:b w:val="1"/>
          <w:bCs w:val="1"/>
          <w:sz w:val="28"/>
          <w:szCs w:val="28"/>
        </w:rPr>
      </w:pPr>
      <w:r>
        <w:drawing xmlns:a="http://schemas.openxmlformats.org/drawingml/2006/main">
          <wp:anchor distT="152400" distB="152400" distL="152400" distR="152400" simplePos="0" relativeHeight="251660288" behindDoc="0" locked="0" layoutInCell="1" allowOverlap="1">
            <wp:simplePos x="0" y="0"/>
            <wp:positionH relativeFrom="page">
              <wp:posOffset>535940</wp:posOffset>
            </wp:positionH>
            <wp:positionV relativeFrom="page">
              <wp:posOffset>76200</wp:posOffset>
            </wp:positionV>
            <wp:extent cx="1287781" cy="1287781"/>
            <wp:effectExtent l="0" t="0" r="0" b="0"/>
            <wp:wrapThrough wrapText="bothSides" distL="152400" distR="152400">
              <wp:wrapPolygon edited="1">
                <wp:start x="0" y="0"/>
                <wp:lineTo x="21600" y="0"/>
                <wp:lineTo x="21600" y="21600"/>
                <wp:lineTo x="0" y="21600"/>
                <wp:lineTo x="0" y="0"/>
              </wp:wrapPolygon>
            </wp:wrapThrough>
            <wp:docPr id="1073741825" name="officeArt object" descr="logo_kulturinitiative_hillesheim_final.jpg"/>
            <wp:cNvGraphicFramePr/>
            <a:graphic xmlns:a="http://schemas.openxmlformats.org/drawingml/2006/main">
              <a:graphicData uri="http://schemas.openxmlformats.org/drawingml/2006/picture">
                <pic:pic xmlns:pic="http://schemas.openxmlformats.org/drawingml/2006/picture">
                  <pic:nvPicPr>
                    <pic:cNvPr id="1073741825" name="logo_kulturinitiative_hillesheim_final.jpg" descr="logo_kulturinitiative_hillesheim_final.jpg"/>
                    <pic:cNvPicPr>
                      <a:picLocks noChangeAspect="1"/>
                    </pic:cNvPicPr>
                  </pic:nvPicPr>
                  <pic:blipFill>
                    <a:blip r:embed="rId4">
                      <a:extLst/>
                    </a:blip>
                    <a:stretch>
                      <a:fillRect/>
                    </a:stretch>
                  </pic:blipFill>
                  <pic:spPr>
                    <a:xfrm>
                      <a:off x="0" y="0"/>
                      <a:ext cx="1287781" cy="1287781"/>
                    </a:xfrm>
                    <a:prstGeom prst="rect">
                      <a:avLst/>
                    </a:prstGeom>
                    <a:ln w="12700" cap="flat">
                      <a:noFill/>
                      <a:miter lim="400000"/>
                    </a:ln>
                    <a:effectLst/>
                  </pic:spPr>
                </pic:pic>
              </a:graphicData>
            </a:graphic>
          </wp:anchor>
        </w:drawing>
      </w:r>
      <w:r>
        <mc:AlternateContent>
          <mc:Choice Requires="wps">
            <w:drawing xmlns:a="http://schemas.openxmlformats.org/drawingml/2006/main">
              <wp:anchor distT="152400" distB="152400" distL="152400" distR="152400" simplePos="0" relativeHeight="251659264" behindDoc="0" locked="0" layoutInCell="1" allowOverlap="1">
                <wp:simplePos x="0" y="0"/>
                <wp:positionH relativeFrom="page">
                  <wp:posOffset>2034355</wp:posOffset>
                </wp:positionH>
                <wp:positionV relativeFrom="line">
                  <wp:posOffset>-64045</wp:posOffset>
                </wp:positionV>
                <wp:extent cx="5125905" cy="297785"/>
                <wp:effectExtent l="0" t="0" r="0" b="0"/>
                <wp:wrapTopAndBottom distT="152400" distB="152400"/>
                <wp:docPr id="1073741826" name="officeArt object" descr="℅ Peter Niemann - Hillstr. 13 - 54568 Gerolstein-Müllenborn - Tel.: 06591 8192090 - Mobil: 0172 5771955 - Mail: kultur@hillesheim.de"/>
                <wp:cNvGraphicFramePr/>
                <a:graphic xmlns:a="http://schemas.openxmlformats.org/drawingml/2006/main">
                  <a:graphicData uri="http://schemas.microsoft.com/office/word/2010/wordprocessingShape">
                    <wps:wsp>
                      <wps:cNvSpPr txBox="1"/>
                      <wps:spPr>
                        <a:xfrm>
                          <a:off x="0" y="0"/>
                          <a:ext cx="5125905" cy="297785"/>
                        </a:xfrm>
                        <a:prstGeom prst="rect">
                          <a:avLst/>
                        </a:prstGeom>
                        <a:noFill/>
                        <a:ln w="12700" cap="flat">
                          <a:noFill/>
                          <a:miter lim="400000"/>
                        </a:ln>
                        <a:effectLst/>
                      </wps:spPr>
                      <wps:txbx>
                        <w:txbxContent>
                          <w:p>
                            <w:pPr>
                              <w:pStyle w:val="Text A"/>
                            </w:pPr>
                            <w:r>
                              <w:rPr>
                                <w:sz w:val="16"/>
                                <w:szCs w:val="16"/>
                                <w:rtl w:val="0"/>
                                <w:lang w:val="de-DE"/>
                              </w:rPr>
                              <w:t xml:space="preserve">℅ </w:t>
                            </w:r>
                            <w:r>
                              <w:rPr>
                                <w:sz w:val="16"/>
                                <w:szCs w:val="16"/>
                                <w:rtl w:val="0"/>
                                <w:lang w:val="de-DE"/>
                              </w:rPr>
                              <w:t>Heike Plein</w:t>
                            </w:r>
                            <w:r>
                              <w:rPr>
                                <w:rtl w:val="0"/>
                                <w:lang w:val="de-DE"/>
                              </w:rPr>
                              <w:t xml:space="preserve"> </w:t>
                            </w:r>
                            <w:r>
                              <w:rPr>
                                <w:sz w:val="16"/>
                                <w:szCs w:val="16"/>
                                <w:rtl w:val="0"/>
                                <w:lang w:val="de-DE"/>
                              </w:rPr>
                              <w:t xml:space="preserve">- </w:t>
                            </w:r>
                            <w:r>
                              <w:rPr>
                                <w:sz w:val="16"/>
                                <w:szCs w:val="16"/>
                                <w:rtl w:val="0"/>
                                <w:lang w:val="de-DE"/>
                              </w:rPr>
                              <w:t>Aachener Str. 17</w:t>
                            </w:r>
                            <w:r>
                              <w:rPr>
                                <w:sz w:val="16"/>
                                <w:szCs w:val="16"/>
                                <w:rtl w:val="0"/>
                                <w:lang w:val="de-DE"/>
                              </w:rPr>
                              <w:t>- 545</w:t>
                            </w:r>
                            <w:r>
                              <w:rPr>
                                <w:sz w:val="16"/>
                                <w:szCs w:val="16"/>
                                <w:rtl w:val="0"/>
                                <w:lang w:val="de-DE"/>
                              </w:rPr>
                              <w:t>76</w:t>
                            </w:r>
                            <w:r>
                              <w:rPr>
                                <w:sz w:val="16"/>
                                <w:szCs w:val="16"/>
                                <w:rtl w:val="0"/>
                                <w:lang w:val="de-DE"/>
                              </w:rPr>
                              <w:t xml:space="preserve"> </w:t>
                            </w:r>
                            <w:r>
                              <w:rPr>
                                <w:sz w:val="16"/>
                                <w:szCs w:val="16"/>
                                <w:rtl w:val="0"/>
                                <w:lang w:val="de-DE"/>
                              </w:rPr>
                              <w:t>Hillesheim</w:t>
                            </w:r>
                            <w:r>
                              <w:rPr>
                                <w:sz w:val="16"/>
                                <w:szCs w:val="16"/>
                                <w:rtl w:val="0"/>
                                <w:lang w:val="de-DE"/>
                              </w:rPr>
                              <w:t xml:space="preserve"> - Tel.:</w:t>
                            </w:r>
                            <w:r>
                              <w:rPr>
                                <w:sz w:val="16"/>
                                <w:szCs w:val="16"/>
                                <w:rtl w:val="0"/>
                                <w:lang w:val="de-DE"/>
                              </w:rPr>
                              <w:t>0151 57318057</w:t>
                            </w:r>
                            <w:r>
                              <w:rPr>
                                <w:sz w:val="16"/>
                                <w:szCs w:val="16"/>
                                <w:rtl w:val="0"/>
                                <w:lang w:val="de-DE"/>
                              </w:rPr>
                              <w:t>- Mail: kultur@hillesheim.de</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60.2pt;margin-top:-5.0pt;width:403.6pt;height:23.4pt;z-index:251659264;mso-position-horizontal:absolute;mso-position-horizontal-relative:page;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Text A"/>
                      </w:pPr>
                      <w:r>
                        <w:rPr>
                          <w:sz w:val="16"/>
                          <w:szCs w:val="16"/>
                          <w:rtl w:val="0"/>
                          <w:lang w:val="de-DE"/>
                        </w:rPr>
                        <w:t xml:space="preserve">℅ </w:t>
                      </w:r>
                      <w:r>
                        <w:rPr>
                          <w:sz w:val="16"/>
                          <w:szCs w:val="16"/>
                          <w:rtl w:val="0"/>
                          <w:lang w:val="de-DE"/>
                        </w:rPr>
                        <w:t>Heike Plein</w:t>
                      </w:r>
                      <w:r>
                        <w:rPr>
                          <w:rtl w:val="0"/>
                          <w:lang w:val="de-DE"/>
                        </w:rPr>
                        <w:t xml:space="preserve"> </w:t>
                      </w:r>
                      <w:r>
                        <w:rPr>
                          <w:sz w:val="16"/>
                          <w:szCs w:val="16"/>
                          <w:rtl w:val="0"/>
                          <w:lang w:val="de-DE"/>
                        </w:rPr>
                        <w:t xml:space="preserve">- </w:t>
                      </w:r>
                      <w:r>
                        <w:rPr>
                          <w:sz w:val="16"/>
                          <w:szCs w:val="16"/>
                          <w:rtl w:val="0"/>
                          <w:lang w:val="de-DE"/>
                        </w:rPr>
                        <w:t>Aachener Str. 17</w:t>
                      </w:r>
                      <w:r>
                        <w:rPr>
                          <w:sz w:val="16"/>
                          <w:szCs w:val="16"/>
                          <w:rtl w:val="0"/>
                          <w:lang w:val="de-DE"/>
                        </w:rPr>
                        <w:t>- 545</w:t>
                      </w:r>
                      <w:r>
                        <w:rPr>
                          <w:sz w:val="16"/>
                          <w:szCs w:val="16"/>
                          <w:rtl w:val="0"/>
                          <w:lang w:val="de-DE"/>
                        </w:rPr>
                        <w:t>76</w:t>
                      </w:r>
                      <w:r>
                        <w:rPr>
                          <w:sz w:val="16"/>
                          <w:szCs w:val="16"/>
                          <w:rtl w:val="0"/>
                          <w:lang w:val="de-DE"/>
                        </w:rPr>
                        <w:t xml:space="preserve"> </w:t>
                      </w:r>
                      <w:r>
                        <w:rPr>
                          <w:sz w:val="16"/>
                          <w:szCs w:val="16"/>
                          <w:rtl w:val="0"/>
                          <w:lang w:val="de-DE"/>
                        </w:rPr>
                        <w:t>Hillesheim</w:t>
                      </w:r>
                      <w:r>
                        <w:rPr>
                          <w:sz w:val="16"/>
                          <w:szCs w:val="16"/>
                          <w:rtl w:val="0"/>
                          <w:lang w:val="de-DE"/>
                        </w:rPr>
                        <w:t xml:space="preserve"> - Tel.:</w:t>
                      </w:r>
                      <w:r>
                        <w:rPr>
                          <w:sz w:val="16"/>
                          <w:szCs w:val="16"/>
                          <w:rtl w:val="0"/>
                          <w:lang w:val="de-DE"/>
                        </w:rPr>
                        <w:t>0151 57318057</w:t>
                      </w:r>
                      <w:r>
                        <w:rPr>
                          <w:sz w:val="16"/>
                          <w:szCs w:val="16"/>
                          <w:rtl w:val="0"/>
                          <w:lang w:val="de-DE"/>
                        </w:rPr>
                        <w:t>- Mail: kultur@hillesheim.de</w:t>
                      </w:r>
                    </w:p>
                  </w:txbxContent>
                </v:textbox>
                <w10:wrap type="topAndBottom" side="bothSides" anchorx="page"/>
              </v:shape>
            </w:pict>
          </mc:Fallback>
        </mc:AlternateContent>
      </w:r>
      <w:r>
        <w:rPr>
          <w:rFonts w:ascii="Verdana" w:hAnsi="Verdana"/>
          <w:b w:val="1"/>
          <w:bCs w:val="1"/>
          <w:sz w:val="28"/>
          <w:szCs w:val="28"/>
          <w:rtl w:val="0"/>
          <w:lang w:val="de-DE"/>
        </w:rPr>
        <w:t>Pressemitteilung</w:t>
      </w:r>
    </w:p>
    <w:p>
      <w:pPr>
        <w:pStyle w:val="Text A"/>
        <w:rPr>
          <w:rFonts w:ascii="Verdana" w:cs="Verdana" w:hAnsi="Verdana" w:eastAsia="Verdana"/>
        </w:rPr>
      </w:pPr>
    </w:p>
    <w:p>
      <w:pPr>
        <w:pStyle w:val="Text A"/>
        <w:spacing w:line="216" w:lineRule="auto"/>
        <w:rPr>
          <w:rFonts w:ascii="Verdana" w:cs="Verdana" w:hAnsi="Verdana" w:eastAsia="Verdana"/>
          <w:b w:val="1"/>
          <w:bCs w:val="1"/>
          <w:sz w:val="26"/>
          <w:szCs w:val="26"/>
        </w:rPr>
      </w:pPr>
      <w:r>
        <w:rPr>
          <w:rFonts w:ascii="Verdana" w:hAnsi="Verdana" w:hint="default"/>
          <w:b w:val="1"/>
          <w:bCs w:val="1"/>
          <w:i w:val="1"/>
          <w:iCs w:val="1"/>
          <w:sz w:val="28"/>
          <w:szCs w:val="28"/>
          <w:rtl w:val="0"/>
          <w:lang w:val="de-DE"/>
        </w:rPr>
        <w:t>„</w:t>
      </w:r>
      <w:r>
        <w:rPr>
          <w:rFonts w:ascii="Verdana" w:hAnsi="Verdana"/>
          <w:b w:val="1"/>
          <w:bCs w:val="1"/>
          <w:i w:val="1"/>
          <w:iCs w:val="1"/>
          <w:sz w:val="28"/>
          <w:szCs w:val="28"/>
          <w:rtl w:val="0"/>
          <w:lang w:val="de-DE"/>
        </w:rPr>
        <w:t>UNERWARTET</w:t>
      </w:r>
      <w:r>
        <w:rPr>
          <w:rFonts w:ascii="Verdana" w:hAnsi="Verdana" w:hint="default"/>
          <w:b w:val="1"/>
          <w:bCs w:val="1"/>
          <w:i w:val="1"/>
          <w:iCs w:val="1"/>
          <w:sz w:val="28"/>
          <w:szCs w:val="28"/>
          <w:rtl w:val="0"/>
          <w:lang w:val="de-DE"/>
        </w:rPr>
        <w:t>“</w:t>
      </w:r>
      <w:r>
        <w:rPr>
          <w:rFonts w:ascii="Verdana" w:hAnsi="Verdana"/>
          <w:b w:val="1"/>
          <w:bCs w:val="1"/>
          <w:sz w:val="28"/>
          <w:szCs w:val="28"/>
          <w:rtl w:val="0"/>
          <w:lang w:val="de-DE"/>
        </w:rPr>
        <w:t xml:space="preserve"> - vom Motiv zur Fiktion</w:t>
      </w:r>
    </w:p>
    <w:p>
      <w:pPr>
        <w:pStyle w:val="Text A"/>
        <w:spacing w:line="216" w:lineRule="auto"/>
        <w:rPr>
          <w:rFonts w:ascii="Verdana" w:cs="Verdana" w:hAnsi="Verdana" w:eastAsia="Verdana"/>
          <w:b w:val="1"/>
          <w:bCs w:val="1"/>
          <w:sz w:val="24"/>
          <w:szCs w:val="24"/>
        </w:rPr>
      </w:pPr>
      <w:r>
        <w:rPr>
          <w:rFonts w:ascii="Verdana" w:hAnsi="Verdana"/>
          <w:b w:val="1"/>
          <w:bCs w:val="1"/>
          <w:sz w:val="24"/>
          <w:szCs w:val="24"/>
          <w:rtl w:val="0"/>
          <w:lang w:val="de-DE"/>
        </w:rPr>
        <w:t>Fotoarbeiten von Birgit Wagner und Peter Niemann</w:t>
      </w:r>
    </w:p>
    <w:p>
      <w:pPr>
        <w:pStyle w:val="Text A"/>
        <w:rPr>
          <w:rFonts w:ascii="Verdana" w:cs="Verdana" w:hAnsi="Verdana" w:eastAsia="Verdana"/>
          <w:sz w:val="24"/>
          <w:szCs w:val="24"/>
        </w:rPr>
      </w:pPr>
      <w:r>
        <w:rPr>
          <w:rFonts w:ascii="Verdana" w:hAnsi="Verdana"/>
          <w:sz w:val="24"/>
          <w:szCs w:val="24"/>
          <w:rtl w:val="0"/>
          <w:lang w:val="de-DE"/>
        </w:rPr>
        <w:t>Birgit Wagner und Peter Niemann sind beide Gr</w:t>
      </w:r>
      <w:r>
        <w:rPr>
          <w:rFonts w:ascii="Verdana" w:hAnsi="Verdana" w:hint="default"/>
          <w:sz w:val="24"/>
          <w:szCs w:val="24"/>
          <w:rtl w:val="0"/>
          <w:lang w:val="de-DE"/>
        </w:rPr>
        <w:t>ü</w:t>
      </w:r>
      <w:r>
        <w:rPr>
          <w:rFonts w:ascii="Verdana" w:hAnsi="Verdana"/>
          <w:sz w:val="24"/>
          <w:szCs w:val="24"/>
          <w:rtl w:val="0"/>
          <w:lang w:val="de-DE"/>
        </w:rPr>
        <w:t>ndungsmitglieder der KIH. Sie pr</w:t>
      </w:r>
      <w:r>
        <w:rPr>
          <w:rFonts w:ascii="Verdana" w:hAnsi="Verdana" w:hint="default"/>
          <w:sz w:val="24"/>
          <w:szCs w:val="24"/>
          <w:rtl w:val="0"/>
          <w:lang w:val="de-DE"/>
        </w:rPr>
        <w:t>ä</w:t>
      </w:r>
      <w:r>
        <w:rPr>
          <w:rFonts w:ascii="Verdana" w:hAnsi="Verdana"/>
          <w:sz w:val="24"/>
          <w:szCs w:val="24"/>
          <w:rtl w:val="0"/>
          <w:lang w:val="de-DE"/>
        </w:rPr>
        <w:t xml:space="preserve">sentieren bereits zum dritten Mal Werke in der Alten Schreinerei in Hillesheim. Der Titel </w:t>
      </w:r>
      <w:r>
        <w:rPr>
          <w:rFonts w:ascii="Verdana" w:hAnsi="Verdana" w:hint="default"/>
          <w:i w:val="1"/>
          <w:iCs w:val="1"/>
          <w:sz w:val="24"/>
          <w:szCs w:val="24"/>
          <w:rtl w:val="0"/>
          <w:lang w:val="de-DE"/>
        </w:rPr>
        <w:t>„</w:t>
      </w:r>
      <w:r>
        <w:rPr>
          <w:rFonts w:ascii="Verdana" w:hAnsi="Verdana"/>
          <w:i w:val="1"/>
          <w:iCs w:val="1"/>
          <w:sz w:val="24"/>
          <w:szCs w:val="24"/>
          <w:rtl w:val="0"/>
          <w:lang w:val="de-DE"/>
        </w:rPr>
        <w:t>UNERWARTET</w:t>
      </w:r>
      <w:r>
        <w:rPr>
          <w:rFonts w:ascii="Verdana" w:hAnsi="Verdana" w:hint="default"/>
          <w:i w:val="1"/>
          <w:iCs w:val="1"/>
          <w:sz w:val="24"/>
          <w:szCs w:val="24"/>
          <w:rtl w:val="0"/>
          <w:lang w:val="de-DE"/>
        </w:rPr>
        <w:t>“</w:t>
      </w:r>
      <w:r>
        <w:rPr>
          <w:rFonts w:ascii="Verdana" w:hAnsi="Verdana"/>
          <w:sz w:val="24"/>
          <w:szCs w:val="24"/>
          <w:rtl w:val="0"/>
          <w:lang w:val="de-DE"/>
        </w:rPr>
        <w:t xml:space="preserve">  ist Programm bei den aktuellen Arbeiten. Dass es sich um Fotoarbeiten handelt ist oft nicht sofort ersichtlich. Die Werke erinnern eher an Malerei oder Collagen. Die Motive sind vielf</w:t>
      </w:r>
      <w:r>
        <w:rPr>
          <w:rFonts w:ascii="Verdana" w:hAnsi="Verdana" w:hint="default"/>
          <w:sz w:val="24"/>
          <w:szCs w:val="24"/>
          <w:rtl w:val="0"/>
          <w:lang w:val="de-DE"/>
        </w:rPr>
        <w:t>ä</w:t>
      </w:r>
      <w:r>
        <w:rPr>
          <w:rFonts w:ascii="Verdana" w:hAnsi="Verdana"/>
          <w:sz w:val="24"/>
          <w:szCs w:val="24"/>
          <w:rtl w:val="0"/>
          <w:lang w:val="de-DE"/>
        </w:rPr>
        <w:t>ltig und wurden sowohl auf Reisen in die USA,  S</w:t>
      </w:r>
      <w:r>
        <w:rPr>
          <w:rFonts w:ascii="Verdana" w:hAnsi="Verdana" w:hint="default"/>
          <w:sz w:val="24"/>
          <w:szCs w:val="24"/>
          <w:rtl w:val="0"/>
          <w:lang w:val="de-DE"/>
        </w:rPr>
        <w:t>ü</w:t>
      </w:r>
      <w:r>
        <w:rPr>
          <w:rFonts w:ascii="Verdana" w:hAnsi="Verdana"/>
          <w:sz w:val="24"/>
          <w:szCs w:val="24"/>
          <w:rtl w:val="0"/>
          <w:lang w:val="de-DE"/>
        </w:rPr>
        <w:t xml:space="preserve">damerika oder Asien, aber auch in heimischen Gefilden aufgenommen. Das Besondere liegt in der Ausarbeitung der Fotografien, wie der Untertitel </w:t>
      </w:r>
      <w:r>
        <w:rPr>
          <w:rFonts w:ascii="Verdana" w:hAnsi="Verdana" w:hint="default"/>
          <w:i w:val="1"/>
          <w:iCs w:val="1"/>
          <w:sz w:val="24"/>
          <w:szCs w:val="24"/>
          <w:rtl w:val="0"/>
          <w:lang w:val="de-DE"/>
        </w:rPr>
        <w:t>„</w:t>
      </w:r>
      <w:r>
        <w:rPr>
          <w:rFonts w:ascii="Verdana" w:hAnsi="Verdana"/>
          <w:i w:val="1"/>
          <w:iCs w:val="1"/>
          <w:sz w:val="24"/>
          <w:szCs w:val="24"/>
          <w:rtl w:val="0"/>
          <w:lang w:val="de-DE"/>
        </w:rPr>
        <w:t>vom Motiv zur Fiktion</w:t>
      </w:r>
      <w:r>
        <w:rPr>
          <w:rFonts w:ascii="Verdana" w:hAnsi="Verdana" w:hint="default"/>
          <w:i w:val="1"/>
          <w:iCs w:val="1"/>
          <w:sz w:val="24"/>
          <w:szCs w:val="24"/>
          <w:rtl w:val="0"/>
          <w:lang w:val="de-DE"/>
        </w:rPr>
        <w:t>“</w:t>
      </w:r>
      <w:r>
        <w:rPr>
          <w:rFonts w:ascii="Verdana" w:hAnsi="Verdana"/>
          <w:sz w:val="24"/>
          <w:szCs w:val="24"/>
          <w:rtl w:val="0"/>
          <w:lang w:val="de-DE"/>
        </w:rPr>
        <w:t xml:space="preserve"> verr</w:t>
      </w:r>
      <w:r>
        <w:rPr>
          <w:rFonts w:ascii="Verdana" w:hAnsi="Verdana" w:hint="default"/>
          <w:sz w:val="24"/>
          <w:szCs w:val="24"/>
          <w:rtl w:val="0"/>
          <w:lang w:val="de-DE"/>
        </w:rPr>
        <w:t>ä</w:t>
      </w:r>
      <w:r>
        <w:rPr>
          <w:rFonts w:ascii="Verdana" w:hAnsi="Verdana"/>
          <w:sz w:val="24"/>
          <w:szCs w:val="24"/>
          <w:rtl w:val="0"/>
          <w:lang w:val="de-DE"/>
        </w:rPr>
        <w:t xml:space="preserve">t. </w:t>
      </w:r>
    </w:p>
    <w:p>
      <w:pPr>
        <w:pStyle w:val="Text A"/>
        <w:rPr>
          <w:rFonts w:ascii="Verdana" w:cs="Verdana" w:hAnsi="Verdana" w:eastAsia="Verdana"/>
          <w:sz w:val="24"/>
          <w:szCs w:val="24"/>
        </w:rPr>
      </w:pPr>
      <w:r>
        <w:rPr>
          <w:rFonts w:ascii="Verdana" w:hAnsi="Verdana"/>
          <w:sz w:val="24"/>
          <w:szCs w:val="24"/>
          <w:rtl w:val="0"/>
          <w:lang w:val="de-DE"/>
        </w:rPr>
        <w:t xml:space="preserve">Birgit Wagner arbeitet in erster Linie mit Mehrfachbelichtungen, die bereits in der Kamera </w:t>
      </w:r>
      <w:r>
        <w:rPr>
          <w:rFonts w:ascii="Verdana" w:hAnsi="Verdana" w:hint="default"/>
          <w:sz w:val="24"/>
          <w:szCs w:val="24"/>
          <w:rtl w:val="0"/>
          <w:lang w:val="de-DE"/>
        </w:rPr>
        <w:t>ü</w:t>
      </w:r>
      <w:r>
        <w:rPr>
          <w:rFonts w:ascii="Verdana" w:hAnsi="Verdana"/>
          <w:sz w:val="24"/>
          <w:szCs w:val="24"/>
          <w:rtl w:val="0"/>
          <w:lang w:val="de-DE"/>
        </w:rPr>
        <w:t>bereinander gelegt werden. So entstehen Kompositionen in denen mehrere Blickwinkel einer Szenerie zu einem Gesamteindruck verdichtet werden. Dem Betrachter erschlie</w:t>
      </w:r>
      <w:r>
        <w:rPr>
          <w:rFonts w:ascii="Verdana" w:hAnsi="Verdana" w:hint="default"/>
          <w:sz w:val="24"/>
          <w:szCs w:val="24"/>
          <w:rtl w:val="0"/>
          <w:lang w:val="de-DE"/>
        </w:rPr>
        <w:t>ß</w:t>
      </w:r>
      <w:r>
        <w:rPr>
          <w:rFonts w:ascii="Verdana" w:hAnsi="Verdana"/>
          <w:sz w:val="24"/>
          <w:szCs w:val="24"/>
          <w:rtl w:val="0"/>
          <w:lang w:val="de-DE"/>
        </w:rPr>
        <w:t xml:space="preserve">en sich so die verschiedenen Aspekte einer Situation in einem Bild. </w:t>
      </w:r>
      <w:r>
        <w:rPr>
          <w:rFonts w:ascii="Verdana" w:hAnsi="Verdana" w:hint="default"/>
          <w:i w:val="1"/>
          <w:iCs w:val="1"/>
          <w:sz w:val="24"/>
          <w:szCs w:val="24"/>
          <w:rtl w:val="0"/>
          <w:lang w:val="de-DE"/>
        </w:rPr>
        <w:t>„</w:t>
      </w:r>
      <w:r>
        <w:rPr>
          <w:rFonts w:ascii="Verdana" w:hAnsi="Verdana"/>
          <w:i w:val="1"/>
          <w:iCs w:val="1"/>
          <w:sz w:val="24"/>
          <w:szCs w:val="24"/>
          <w:rtl w:val="0"/>
          <w:lang w:val="de-DE"/>
        </w:rPr>
        <w:t>Die einzelnen Bilder wirken oft belanglos und entfalten ihre Wirkung erst im Zusammenhang mit den dar</w:t>
      </w:r>
      <w:r>
        <w:rPr>
          <w:rFonts w:ascii="Verdana" w:hAnsi="Verdana" w:hint="default"/>
          <w:i w:val="1"/>
          <w:iCs w:val="1"/>
          <w:sz w:val="24"/>
          <w:szCs w:val="24"/>
          <w:rtl w:val="0"/>
          <w:lang w:val="de-DE"/>
        </w:rPr>
        <w:t>ü</w:t>
      </w:r>
      <w:r>
        <w:rPr>
          <w:rFonts w:ascii="Verdana" w:hAnsi="Verdana"/>
          <w:i w:val="1"/>
          <w:iCs w:val="1"/>
          <w:sz w:val="24"/>
          <w:szCs w:val="24"/>
          <w:rtl w:val="0"/>
          <w:lang w:val="de-DE"/>
        </w:rPr>
        <w:t>ber und darunter liegenden Aufnahmen</w:t>
      </w:r>
      <w:r>
        <w:rPr>
          <w:rFonts w:ascii="Verdana" w:hAnsi="Verdana" w:hint="default"/>
          <w:i w:val="1"/>
          <w:iCs w:val="1"/>
          <w:sz w:val="24"/>
          <w:szCs w:val="24"/>
          <w:rtl w:val="0"/>
          <w:lang w:val="de-DE"/>
        </w:rPr>
        <w:t>“</w:t>
      </w:r>
      <w:r>
        <w:rPr>
          <w:rFonts w:ascii="Verdana" w:hAnsi="Verdana"/>
          <w:i w:val="1"/>
          <w:iCs w:val="1"/>
          <w:sz w:val="24"/>
          <w:szCs w:val="24"/>
          <w:rtl w:val="0"/>
          <w:lang w:val="de-DE"/>
        </w:rPr>
        <w:t>,</w:t>
      </w:r>
      <w:r>
        <w:rPr>
          <w:rFonts w:ascii="Verdana" w:hAnsi="Verdana"/>
          <w:sz w:val="24"/>
          <w:szCs w:val="24"/>
          <w:rtl w:val="0"/>
          <w:lang w:val="de-DE"/>
        </w:rPr>
        <w:t xml:space="preserve"> beschreibt Birgit Wagner ihre Arbeitsweise.</w:t>
      </w:r>
    </w:p>
    <w:p>
      <w:pPr>
        <w:pStyle w:val="Text A"/>
        <w:rPr>
          <w:rFonts w:ascii="Verdana" w:cs="Verdana" w:hAnsi="Verdana" w:eastAsia="Verdana"/>
          <w:b w:val="1"/>
          <w:bCs w:val="1"/>
          <w:sz w:val="24"/>
          <w:szCs w:val="24"/>
        </w:rPr>
      </w:pPr>
      <w:r>
        <w:rPr>
          <w:rFonts w:ascii="Verdana" w:hAnsi="Verdana" w:hint="default"/>
          <w:i w:val="1"/>
          <w:iCs w:val="1"/>
          <w:sz w:val="24"/>
          <w:szCs w:val="24"/>
          <w:rtl w:val="0"/>
          <w:lang w:val="de-DE"/>
        </w:rPr>
        <w:t>„</w:t>
      </w:r>
      <w:r>
        <w:rPr>
          <w:rFonts w:ascii="Verdana" w:hAnsi="Verdana"/>
          <w:i w:val="1"/>
          <w:iCs w:val="1"/>
          <w:sz w:val="24"/>
          <w:szCs w:val="24"/>
          <w:rtl w:val="0"/>
          <w:lang w:val="de-DE"/>
        </w:rPr>
        <w:t>Im Rahmen meiner Diplomarbeit habe ich aus verkohlten und ausgebleichten Baumst</w:t>
      </w:r>
      <w:r>
        <w:rPr>
          <w:rFonts w:ascii="Verdana" w:hAnsi="Verdana" w:hint="default"/>
          <w:i w:val="1"/>
          <w:iCs w:val="1"/>
          <w:sz w:val="24"/>
          <w:szCs w:val="24"/>
          <w:rtl w:val="0"/>
          <w:lang w:val="de-DE"/>
        </w:rPr>
        <w:t>ä</w:t>
      </w:r>
      <w:r>
        <w:rPr>
          <w:rFonts w:ascii="Verdana" w:hAnsi="Verdana"/>
          <w:i w:val="1"/>
          <w:iCs w:val="1"/>
          <w:sz w:val="24"/>
          <w:szCs w:val="24"/>
          <w:rtl w:val="0"/>
          <w:lang w:val="de-DE"/>
        </w:rPr>
        <w:t xml:space="preserve">mmen </w:t>
      </w:r>
      <w:r>
        <w:rPr>
          <w:rFonts w:ascii="Verdana" w:hAnsi="Verdana" w:hint="default"/>
          <w:i w:val="1"/>
          <w:iCs w:val="1"/>
          <w:sz w:val="24"/>
          <w:szCs w:val="24"/>
          <w:rtl w:val="0"/>
          <w:lang w:val="de-DE"/>
        </w:rPr>
        <w:t>„</w:t>
      </w:r>
      <w:r>
        <w:rPr>
          <w:rFonts w:ascii="Verdana" w:hAnsi="Verdana"/>
          <w:i w:val="1"/>
          <w:iCs w:val="1"/>
          <w:sz w:val="24"/>
          <w:szCs w:val="24"/>
          <w:rtl w:val="0"/>
          <w:lang w:val="de-DE"/>
        </w:rPr>
        <w:t>Baumgeister</w:t>
      </w:r>
      <w:r>
        <w:rPr>
          <w:rFonts w:ascii="Verdana" w:hAnsi="Verdana" w:hint="default"/>
          <w:i w:val="1"/>
          <w:iCs w:val="1"/>
          <w:sz w:val="24"/>
          <w:szCs w:val="24"/>
          <w:rtl w:val="0"/>
          <w:lang w:val="de-DE"/>
        </w:rPr>
        <w:t xml:space="preserve">“ </w:t>
      </w:r>
      <w:r>
        <w:rPr>
          <w:rFonts w:ascii="Verdana" w:hAnsi="Verdana"/>
          <w:i w:val="1"/>
          <w:iCs w:val="1"/>
          <w:sz w:val="24"/>
          <w:szCs w:val="24"/>
          <w:rtl w:val="0"/>
          <w:lang w:val="de-DE"/>
        </w:rPr>
        <w:t>entstehen lassen</w:t>
      </w:r>
      <w:r>
        <w:rPr>
          <w:rFonts w:ascii="Verdana" w:hAnsi="Verdana" w:hint="default"/>
          <w:i w:val="1"/>
          <w:iCs w:val="1"/>
          <w:sz w:val="24"/>
          <w:szCs w:val="24"/>
          <w:rtl w:val="0"/>
          <w:lang w:val="de-DE"/>
        </w:rPr>
        <w:t>“</w:t>
      </w:r>
      <w:r>
        <w:rPr>
          <w:rFonts w:ascii="Verdana" w:hAnsi="Verdana"/>
          <w:i w:val="1"/>
          <w:iCs w:val="1"/>
          <w:sz w:val="24"/>
          <w:szCs w:val="24"/>
          <w:rtl w:val="0"/>
          <w:lang w:val="de-DE"/>
        </w:rPr>
        <w:t xml:space="preserve">, </w:t>
      </w:r>
      <w:r>
        <w:rPr>
          <w:rFonts w:ascii="Verdana" w:hAnsi="Verdana"/>
          <w:sz w:val="24"/>
          <w:szCs w:val="24"/>
          <w:rtl w:val="0"/>
          <w:lang w:val="de-DE"/>
        </w:rPr>
        <w:t>erkl</w:t>
      </w:r>
      <w:r>
        <w:rPr>
          <w:rFonts w:ascii="Verdana" w:hAnsi="Verdana" w:hint="default"/>
          <w:sz w:val="24"/>
          <w:szCs w:val="24"/>
          <w:rtl w:val="0"/>
          <w:lang w:val="de-DE"/>
        </w:rPr>
        <w:t>ä</w:t>
      </w:r>
      <w:r>
        <w:rPr>
          <w:rFonts w:ascii="Verdana" w:hAnsi="Verdana"/>
          <w:sz w:val="24"/>
          <w:szCs w:val="24"/>
          <w:rtl w:val="0"/>
          <w:lang w:val="de-DE"/>
        </w:rPr>
        <w:t>rt Peter Niemann seine Art der Bildbearbeitung.</w:t>
      </w:r>
      <w:r>
        <w:rPr>
          <w:rFonts w:ascii="Verdana" w:hAnsi="Verdana" w:hint="default"/>
          <w:i w:val="1"/>
          <w:iCs w:val="1"/>
          <w:sz w:val="24"/>
          <w:szCs w:val="24"/>
          <w:rtl w:val="0"/>
          <w:lang w:val="de-DE"/>
        </w:rPr>
        <w:t xml:space="preserve"> „</w:t>
      </w:r>
      <w:r>
        <w:rPr>
          <w:rFonts w:ascii="Verdana" w:hAnsi="Verdana"/>
          <w:i w:val="1"/>
          <w:iCs w:val="1"/>
          <w:sz w:val="24"/>
          <w:szCs w:val="24"/>
          <w:rtl w:val="0"/>
          <w:lang w:val="de-DE"/>
        </w:rPr>
        <w:t>Dabei fiel mir auf, dass mehr in einem Motiv steckt, als auf den ersten Blick zu erkennen ist.</w:t>
      </w:r>
      <w:r>
        <w:rPr>
          <w:rFonts w:ascii="Verdana" w:hAnsi="Verdana" w:hint="default"/>
          <w:i w:val="1"/>
          <w:iCs w:val="1"/>
          <w:sz w:val="24"/>
          <w:szCs w:val="24"/>
          <w:rtl w:val="0"/>
          <w:lang w:val="de-DE"/>
        </w:rPr>
        <w:t>“</w:t>
      </w:r>
      <w:r>
        <w:rPr>
          <w:rFonts w:ascii="Verdana" w:hAnsi="Verdana"/>
          <w:sz w:val="24"/>
          <w:szCs w:val="24"/>
          <w:rtl w:val="0"/>
          <w:lang w:val="de-DE"/>
        </w:rPr>
        <w:t xml:space="preserve"> Er unterzieht das Motiv einem komplexen Prozess, den er im Laufe der Zeit erarbeitet hat. Dabei spielen Spiegelungen eine zentrale Rolle. Das Ergebnis sind Strukturen und Farben, die so im Ursprungsbild nicht zu sehen waren. Es entsteht ein neuer, intensiver Ausdruck, der nicht vorhersehbar war. </w:t>
      </w:r>
    </w:p>
    <w:p>
      <w:pPr>
        <w:pStyle w:val="Text A"/>
        <w:spacing w:before="0"/>
        <w:rPr>
          <w:rFonts w:ascii="Verdana" w:cs="Verdana" w:hAnsi="Verdana" w:eastAsia="Verdana"/>
        </w:rPr>
      </w:pPr>
    </w:p>
    <w:p>
      <w:pPr>
        <w:pStyle w:val="Text A"/>
        <w:spacing w:before="0"/>
        <w:rPr>
          <w:rFonts w:ascii="Verdana" w:cs="Verdana" w:hAnsi="Verdana" w:eastAsia="Verdana"/>
        </w:rPr>
      </w:pPr>
      <w:r>
        <w:rPr>
          <w:rFonts w:ascii="Verdana" w:hAnsi="Verdana"/>
          <w:rtl w:val="0"/>
          <w:lang w:val="de-DE"/>
        </w:rPr>
        <w:t xml:space="preserve">Vernissage: </w:t>
      </w:r>
      <w:r>
        <w:rPr>
          <w:rFonts w:ascii="Verdana" w:hAnsi="Verdana"/>
          <w:rtl w:val="0"/>
          <w:lang w:val="de-DE"/>
        </w:rPr>
        <w:t>2</w:t>
      </w:r>
      <w:r>
        <w:rPr>
          <w:rFonts w:ascii="Verdana" w:hAnsi="Verdana"/>
          <w:rtl w:val="0"/>
          <w:lang w:val="de-DE"/>
        </w:rPr>
        <w:t xml:space="preserve">. </w:t>
      </w:r>
      <w:r>
        <w:rPr>
          <w:rFonts w:ascii="Verdana" w:hAnsi="Verdana"/>
          <w:rtl w:val="0"/>
          <w:lang w:val="de-DE"/>
        </w:rPr>
        <w:t>Oktober</w:t>
      </w:r>
      <w:r>
        <w:rPr>
          <w:rFonts w:ascii="Verdana" w:hAnsi="Verdana"/>
          <w:rtl w:val="0"/>
          <w:lang w:val="de-DE"/>
        </w:rPr>
        <w:t xml:space="preserve"> 202</w:t>
      </w:r>
      <w:r>
        <w:rPr>
          <w:rFonts w:ascii="Verdana" w:hAnsi="Verdana"/>
          <w:rtl w:val="0"/>
          <w:lang w:val="de-DE"/>
        </w:rPr>
        <w:t>6</w:t>
      </w:r>
      <w:r>
        <w:rPr>
          <w:rFonts w:ascii="Verdana" w:hAnsi="Verdana"/>
          <w:rtl w:val="0"/>
          <w:lang w:val="de-DE"/>
        </w:rPr>
        <w:t xml:space="preserve">, 19:00 Uhr, </w:t>
      </w:r>
      <w:r>
        <w:rPr>
          <w:rFonts w:ascii="Verdana" w:hAnsi="Verdana"/>
          <w:rtl w:val="0"/>
          <w:lang w:val="de-DE"/>
        </w:rPr>
        <w:t xml:space="preserve">Musikalischer </w:t>
      </w:r>
      <w:r>
        <w:rPr>
          <w:rFonts w:ascii="Verdana" w:hAnsi="Verdana"/>
          <w:rtl w:val="0"/>
          <w:lang w:val="de-DE"/>
        </w:rPr>
        <w:t>Rahmen</w:t>
      </w:r>
      <w:r>
        <w:rPr>
          <w:rFonts w:ascii="Verdana" w:hAnsi="Verdana"/>
          <w:rtl w:val="0"/>
          <w:lang w:val="de-DE"/>
        </w:rPr>
        <w:t>:</w:t>
      </w:r>
      <w:r>
        <w:rPr>
          <w:rFonts w:ascii="Verdana" w:hAnsi="Verdana"/>
          <w:rtl w:val="0"/>
          <w:lang w:val="de-DE"/>
        </w:rPr>
        <w:t xml:space="preserve"> </w:t>
      </w:r>
      <w:r>
        <w:rPr>
          <w:rFonts w:ascii="Verdana" w:hAnsi="Verdana"/>
          <w:rtl w:val="0"/>
          <w:lang w:val="de-DE"/>
        </w:rPr>
        <w:t>Sujeewa und Werner Schimaniak (Gitarre, Gesang)</w:t>
      </w:r>
      <w:r>
        <w:rPr>
          <w:rFonts w:ascii="Verdana" w:cs="Verdana" w:hAnsi="Verdana" w:eastAsia="Verdana"/>
        </w:rPr>
        <w:br w:type="textWrapping"/>
      </w:r>
      <w:r>
        <w:rPr>
          <w:rFonts w:ascii="Verdana" w:hAnsi="Verdana"/>
          <w:rtl w:val="0"/>
          <w:lang w:val="de-DE"/>
        </w:rPr>
        <w:t xml:space="preserve">Ort: Kulturhaus </w:t>
      </w:r>
      <w:r>
        <w:rPr>
          <w:rFonts w:ascii="Verdana" w:hAnsi="Verdana" w:hint="default"/>
          <w:rtl w:val="0"/>
          <w:lang w:val="de-DE"/>
        </w:rPr>
        <w:t>„</w:t>
      </w:r>
      <w:r>
        <w:rPr>
          <w:rFonts w:ascii="Verdana" w:hAnsi="Verdana"/>
          <w:rtl w:val="0"/>
          <w:lang w:val="de-DE"/>
        </w:rPr>
        <w:t>Alte Schreinerei</w:t>
      </w:r>
      <w:r>
        <w:rPr>
          <w:rFonts w:ascii="Verdana" w:hAnsi="Verdana" w:hint="default"/>
          <w:rtl w:val="0"/>
          <w:lang w:val="de-DE"/>
        </w:rPr>
        <w:t>“</w:t>
      </w:r>
      <w:r>
        <w:rPr>
          <w:rFonts w:ascii="Verdana" w:hAnsi="Verdana"/>
          <w:rtl w:val="0"/>
          <w:lang w:val="de-DE"/>
        </w:rPr>
        <w:t>, Burgstr. 19, 54576 Hillesheim</w:t>
      </w:r>
    </w:p>
    <w:p>
      <w:pPr>
        <w:pStyle w:val="Text A"/>
        <w:spacing w:before="0"/>
        <w:rPr>
          <w:rFonts w:ascii="Verdana" w:cs="Verdana" w:hAnsi="Verdana" w:eastAsia="Verdana"/>
        </w:rPr>
      </w:pPr>
      <w:r>
        <w:rPr>
          <w:rFonts w:ascii="Verdana" w:hAnsi="Verdana"/>
          <w:rtl w:val="0"/>
          <w:lang w:val="de-DE"/>
        </w:rPr>
        <w:t xml:space="preserve">Dauer: </w:t>
      </w:r>
      <w:r>
        <w:rPr>
          <w:rFonts w:ascii="Verdana" w:hAnsi="Verdana"/>
          <w:rtl w:val="0"/>
          <w:lang w:val="de-DE"/>
        </w:rPr>
        <w:t>3</w:t>
      </w:r>
      <w:r>
        <w:rPr>
          <w:rFonts w:ascii="Verdana" w:hAnsi="Verdana"/>
          <w:rtl w:val="0"/>
          <w:lang w:val="de-DE"/>
        </w:rPr>
        <w:t xml:space="preserve">. </w:t>
      </w:r>
      <w:r>
        <w:rPr>
          <w:rFonts w:ascii="Verdana" w:hAnsi="Verdana"/>
          <w:rtl w:val="0"/>
          <w:lang w:val="de-DE"/>
        </w:rPr>
        <w:t>Oktober</w:t>
      </w:r>
      <w:r>
        <w:rPr>
          <w:rFonts w:ascii="Verdana" w:hAnsi="Verdana"/>
          <w:rtl w:val="0"/>
          <w:lang w:val="de-DE"/>
        </w:rPr>
        <w:t xml:space="preserve"> bis 1. </w:t>
      </w:r>
      <w:r>
        <w:rPr>
          <w:rFonts w:ascii="Verdana" w:hAnsi="Verdana"/>
          <w:rtl w:val="0"/>
          <w:lang w:val="de-DE"/>
        </w:rPr>
        <w:t>November</w:t>
      </w:r>
      <w:r>
        <w:rPr>
          <w:rFonts w:ascii="Verdana" w:hAnsi="Verdana"/>
          <w:rtl w:val="0"/>
          <w:lang w:val="de-DE"/>
        </w:rPr>
        <w:t xml:space="preserve"> 202</w:t>
      </w:r>
      <w:r>
        <w:rPr>
          <w:rFonts w:ascii="Verdana" w:hAnsi="Verdana"/>
          <w:rtl w:val="0"/>
          <w:lang w:val="de-DE"/>
        </w:rPr>
        <w:t>6</w:t>
      </w:r>
    </w:p>
    <w:p>
      <w:pPr>
        <w:pStyle w:val="Text A"/>
        <w:spacing w:before="0"/>
        <w:rPr>
          <w:rFonts w:ascii="Verdana" w:cs="Verdana" w:hAnsi="Verdana" w:eastAsia="Verdana"/>
        </w:rPr>
      </w:pPr>
      <w:r>
        <w:rPr>
          <w:rFonts w:ascii="Verdana" w:hAnsi="Verdana" w:hint="default"/>
          <w:rtl w:val="0"/>
          <w:lang w:val="de-DE"/>
        </w:rPr>
        <w:t>Ö</w:t>
      </w:r>
      <w:r>
        <w:rPr>
          <w:rFonts w:ascii="Verdana" w:hAnsi="Verdana"/>
          <w:rtl w:val="0"/>
          <w:lang w:val="de-DE"/>
        </w:rPr>
        <w:t>ffnungszeiten: Samstags und Sonntags 1</w:t>
      </w:r>
      <w:r>
        <w:rPr>
          <w:rFonts w:ascii="Verdana" w:hAnsi="Verdana"/>
          <w:rtl w:val="0"/>
          <w:lang w:val="de-DE"/>
        </w:rPr>
        <w:t>3</w:t>
      </w:r>
      <w:r>
        <w:rPr>
          <w:rFonts w:ascii="Verdana" w:hAnsi="Verdana"/>
          <w:rtl w:val="0"/>
          <w:lang w:val="de-DE"/>
        </w:rPr>
        <w:t>:00 - 18:00 Uhr</w:t>
      </w:r>
    </w:p>
    <w:p>
      <w:pPr>
        <w:pStyle w:val="Text A"/>
        <w:spacing w:before="0"/>
        <w:rPr>
          <w:rFonts w:ascii="Verdana" w:cs="Verdana" w:hAnsi="Verdana" w:eastAsia="Verdana"/>
        </w:rPr>
      </w:pPr>
      <w:r>
        <w:rPr>
          <w:rFonts w:ascii="Verdana" w:hAnsi="Verdana"/>
          <w:rtl w:val="0"/>
          <w:lang w:val="de-DE"/>
        </w:rPr>
        <w:t>Eintritt: frei</w:t>
      </w:r>
    </w:p>
    <w:p>
      <w:pPr>
        <w:pStyle w:val="Text A"/>
        <w:spacing w:before="0"/>
      </w:pPr>
      <w:r>
        <w:rPr>
          <w:rFonts w:ascii="Verdana" w:hAnsi="Verdana"/>
          <w:b w:val="1"/>
          <w:bCs w:val="1"/>
          <w:rtl w:val="0"/>
          <w:lang w:val="de-DE"/>
        </w:rPr>
        <w:t>Die Vertreterinnen und Vertreter der Presse sind herzlich eingeladen!</w:t>
      </w:r>
    </w:p>
    <w:sectPr>
      <w:headerReference w:type="default" r:id="rId5"/>
      <w:footerReference w:type="default" r:id="rId6"/>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Kopf- und Fußzeilen"/>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Deutsch" w:val="‘“(〔[{〈《「『【⦅〘〖«〝︵︷︹︻︽︿﹁﹃﹇﹙﹛﹝｢"/>
  <w:noLineBreaksBefore w:lang="Deutsc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f- und Fußzeilen">
    <w:name w:val="Kopf- und Fußzeilen"/>
    <w:next w:val="Kopf- und Fußzeilen"/>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ext A">
    <w:name w:val="Text A"/>
    <w:next w:val="Text A"/>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de-DE"/>
      <w14:textOutline w14:w="12700" w14:cap="flat">
        <w14:noFill/>
        <w14:miter w14:lim="400000"/>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